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97" w:rsidRPr="00B54763" w:rsidRDefault="00FB2C97" w:rsidP="00FB2C97">
      <w:pPr>
        <w:spacing w:after="0"/>
        <w:rPr>
          <w:rFonts w:ascii="Gill Sans MT" w:eastAsia="Calibri" w:hAnsi="Gill Sans MT" w:cs="Times New Roman"/>
          <w:sz w:val="20"/>
          <w:szCs w:val="20"/>
        </w:rPr>
      </w:pPr>
      <w:bookmarkStart w:id="0" w:name="_GoBack"/>
      <w:bookmarkEnd w:id="0"/>
      <w:r w:rsidRPr="00B54763">
        <w:rPr>
          <w:sz w:val="24"/>
          <w:szCs w:val="24"/>
        </w:rPr>
        <w:t>Creekside Community Church</w:t>
      </w:r>
    </w:p>
    <w:p w:rsidR="00FB2C97" w:rsidRPr="00F11EDC" w:rsidRDefault="00FB2C97" w:rsidP="00FB2C97">
      <w:pPr>
        <w:spacing w:after="0"/>
      </w:pPr>
      <w:r>
        <w:rPr>
          <w:sz w:val="24"/>
          <w:szCs w:val="24"/>
        </w:rPr>
        <w:t>Matthew: Return of the King</w:t>
      </w:r>
    </w:p>
    <w:p w:rsidR="00FB2C97" w:rsidRPr="008419D3" w:rsidRDefault="00FB2C97" w:rsidP="00FB2C97">
      <w:pPr>
        <w:spacing w:after="0"/>
        <w:rPr>
          <w:sz w:val="24"/>
          <w:szCs w:val="24"/>
        </w:rPr>
      </w:pPr>
      <w:r>
        <w:rPr>
          <w:sz w:val="24"/>
          <w:szCs w:val="24"/>
        </w:rPr>
        <w:t>January 28</w:t>
      </w:r>
      <w:r w:rsidRPr="00863DB3">
        <w:rPr>
          <w:sz w:val="24"/>
          <w:szCs w:val="24"/>
          <w:vertAlign w:val="superscript"/>
        </w:rPr>
        <w:t>th</w:t>
      </w:r>
      <w:r>
        <w:rPr>
          <w:sz w:val="24"/>
          <w:szCs w:val="24"/>
        </w:rPr>
        <w:t>, 2018</w:t>
      </w:r>
    </w:p>
    <w:p w:rsidR="00FB2C97" w:rsidRDefault="00FB2C97" w:rsidP="00FB2C97">
      <w:pPr>
        <w:spacing w:after="0"/>
        <w:rPr>
          <w:sz w:val="24"/>
          <w:szCs w:val="24"/>
        </w:rPr>
      </w:pPr>
      <w:r>
        <w:rPr>
          <w:sz w:val="24"/>
          <w:szCs w:val="24"/>
        </w:rPr>
        <w:t>Jeff Bruce, Lead</w:t>
      </w:r>
      <w:r w:rsidRPr="008419D3">
        <w:rPr>
          <w:sz w:val="24"/>
          <w:szCs w:val="24"/>
        </w:rPr>
        <w:t xml:space="preserve"> Pastor</w:t>
      </w:r>
    </w:p>
    <w:p w:rsidR="00FB2C97" w:rsidRPr="001F293E" w:rsidRDefault="00FB2C97" w:rsidP="00FB2C97">
      <w:pPr>
        <w:spacing w:after="0"/>
        <w:rPr>
          <w:sz w:val="24"/>
          <w:szCs w:val="24"/>
        </w:rPr>
      </w:pPr>
    </w:p>
    <w:p w:rsidR="00FB2C97" w:rsidRDefault="00FB2C97" w:rsidP="00FB2C97">
      <w:pPr>
        <w:spacing w:after="0"/>
        <w:jc w:val="center"/>
        <w:rPr>
          <w:b/>
          <w:sz w:val="24"/>
          <w:szCs w:val="24"/>
        </w:rPr>
      </w:pPr>
      <w:r>
        <w:rPr>
          <w:b/>
          <w:sz w:val="24"/>
          <w:szCs w:val="24"/>
        </w:rPr>
        <w:t>Matthew 20:1-16: The Cure for Comparison</w:t>
      </w:r>
    </w:p>
    <w:p w:rsidR="00FB2C97" w:rsidRPr="001F293E" w:rsidRDefault="00FB2C97" w:rsidP="00FB2C97">
      <w:pPr>
        <w:spacing w:after="0"/>
        <w:jc w:val="center"/>
        <w:rPr>
          <w:b/>
          <w:sz w:val="24"/>
          <w:szCs w:val="24"/>
        </w:rPr>
      </w:pPr>
    </w:p>
    <w:p w:rsidR="00FB2C97" w:rsidRPr="001F293E" w:rsidRDefault="00FB2C97" w:rsidP="00FB2C97">
      <w:pPr>
        <w:pStyle w:val="ListParagraph"/>
        <w:numPr>
          <w:ilvl w:val="0"/>
          <w:numId w:val="2"/>
        </w:numPr>
        <w:rPr>
          <w:b/>
          <w:sz w:val="24"/>
          <w:szCs w:val="24"/>
        </w:rPr>
      </w:pPr>
      <w:r>
        <w:rPr>
          <w:b/>
          <w:sz w:val="24"/>
          <w:szCs w:val="24"/>
        </w:rPr>
        <w:t>How God “Rewards” (20:1-16; see 19:30)</w:t>
      </w:r>
    </w:p>
    <w:p w:rsidR="00FB2C97" w:rsidRDefault="00FB2C97" w:rsidP="00FB2C97">
      <w:pPr>
        <w:rPr>
          <w:b/>
          <w:sz w:val="24"/>
          <w:szCs w:val="24"/>
        </w:rPr>
      </w:pPr>
    </w:p>
    <w:p w:rsidR="00FB2C97" w:rsidRDefault="00FB2C97" w:rsidP="00FB2C97">
      <w:pPr>
        <w:rPr>
          <w:b/>
          <w:sz w:val="24"/>
          <w:szCs w:val="24"/>
        </w:rPr>
      </w:pPr>
    </w:p>
    <w:p w:rsidR="00FB2C97" w:rsidRDefault="00FB2C97" w:rsidP="00FB2C97">
      <w:pPr>
        <w:rPr>
          <w:b/>
          <w:sz w:val="24"/>
          <w:szCs w:val="24"/>
        </w:rPr>
      </w:pPr>
    </w:p>
    <w:p w:rsidR="00FB2C97" w:rsidRPr="001F293E" w:rsidRDefault="00FB2C97" w:rsidP="00FB2C97">
      <w:pPr>
        <w:rPr>
          <w:b/>
          <w:sz w:val="24"/>
          <w:szCs w:val="24"/>
        </w:rPr>
      </w:pPr>
    </w:p>
    <w:p w:rsidR="00FB2C97" w:rsidRDefault="00FB2C97" w:rsidP="00FB2C97">
      <w:pPr>
        <w:pStyle w:val="ListParagraph"/>
        <w:numPr>
          <w:ilvl w:val="0"/>
          <w:numId w:val="2"/>
        </w:numPr>
        <w:rPr>
          <w:b/>
          <w:sz w:val="24"/>
          <w:szCs w:val="24"/>
        </w:rPr>
      </w:pPr>
      <w:r>
        <w:rPr>
          <w:b/>
          <w:sz w:val="24"/>
          <w:szCs w:val="24"/>
        </w:rPr>
        <w:t xml:space="preserve">How We (Shouldn’t) Respond (20:10-12) </w:t>
      </w:r>
    </w:p>
    <w:p w:rsidR="00FB2C97" w:rsidRDefault="00FB2C97" w:rsidP="00FB2C97">
      <w:pPr>
        <w:pStyle w:val="ListParagraph"/>
        <w:ind w:left="810"/>
        <w:rPr>
          <w:b/>
          <w:sz w:val="24"/>
          <w:szCs w:val="24"/>
        </w:rPr>
      </w:pPr>
    </w:p>
    <w:p w:rsidR="00FB2C97" w:rsidRDefault="00FB2C97" w:rsidP="00FB2C97">
      <w:pPr>
        <w:pStyle w:val="ListParagraph"/>
        <w:ind w:left="810"/>
        <w:rPr>
          <w:b/>
          <w:sz w:val="24"/>
          <w:szCs w:val="24"/>
        </w:rPr>
      </w:pPr>
    </w:p>
    <w:p w:rsidR="00FB2C97" w:rsidRDefault="00FB2C97" w:rsidP="00FB2C97">
      <w:pPr>
        <w:pStyle w:val="ListParagraph"/>
        <w:ind w:left="810"/>
        <w:rPr>
          <w:b/>
          <w:sz w:val="24"/>
          <w:szCs w:val="24"/>
        </w:rPr>
      </w:pPr>
    </w:p>
    <w:p w:rsidR="00FB2C97" w:rsidRDefault="00FB2C97" w:rsidP="00FB2C97">
      <w:pPr>
        <w:pStyle w:val="ListParagraph"/>
        <w:ind w:left="810"/>
        <w:rPr>
          <w:b/>
          <w:sz w:val="24"/>
          <w:szCs w:val="24"/>
        </w:rPr>
      </w:pPr>
    </w:p>
    <w:p w:rsidR="00FB2C97" w:rsidRDefault="00FB2C97" w:rsidP="00FB2C97">
      <w:pPr>
        <w:pStyle w:val="ListParagraph"/>
        <w:ind w:left="810"/>
        <w:rPr>
          <w:b/>
          <w:sz w:val="24"/>
          <w:szCs w:val="24"/>
        </w:rPr>
      </w:pPr>
    </w:p>
    <w:p w:rsidR="00FB2C97" w:rsidRPr="00381CEB" w:rsidRDefault="00FB2C97" w:rsidP="00FB2C97">
      <w:pPr>
        <w:rPr>
          <w:b/>
          <w:sz w:val="24"/>
          <w:szCs w:val="24"/>
        </w:rPr>
      </w:pPr>
    </w:p>
    <w:p w:rsidR="00FB2C97" w:rsidRDefault="00FB2C97" w:rsidP="00FB2C97">
      <w:pPr>
        <w:pStyle w:val="ListParagraph"/>
        <w:numPr>
          <w:ilvl w:val="0"/>
          <w:numId w:val="2"/>
        </w:numPr>
        <w:rPr>
          <w:b/>
          <w:sz w:val="24"/>
          <w:szCs w:val="24"/>
        </w:rPr>
      </w:pPr>
      <w:r>
        <w:rPr>
          <w:b/>
          <w:sz w:val="24"/>
          <w:szCs w:val="24"/>
        </w:rPr>
        <w:t xml:space="preserve">How We Should Respond </w:t>
      </w:r>
    </w:p>
    <w:p w:rsidR="00FB2C97" w:rsidRDefault="00FB2C97" w:rsidP="00FB2C97">
      <w:pPr>
        <w:pStyle w:val="ListParagraph"/>
        <w:rPr>
          <w:b/>
          <w:sz w:val="24"/>
          <w:szCs w:val="24"/>
        </w:rPr>
      </w:pPr>
    </w:p>
    <w:p w:rsidR="00FB2C97" w:rsidRDefault="00FB2C97" w:rsidP="00FB2C97">
      <w:pPr>
        <w:pStyle w:val="ListParagraph"/>
        <w:rPr>
          <w:b/>
          <w:sz w:val="24"/>
          <w:szCs w:val="24"/>
        </w:rPr>
      </w:pPr>
    </w:p>
    <w:p w:rsidR="00FB2C97" w:rsidRDefault="00FB2C97" w:rsidP="00FB2C97">
      <w:pPr>
        <w:pStyle w:val="ListParagraph"/>
        <w:rPr>
          <w:b/>
          <w:sz w:val="24"/>
          <w:szCs w:val="24"/>
        </w:rPr>
      </w:pPr>
    </w:p>
    <w:p w:rsidR="00FB2C97" w:rsidRPr="00C33DFB" w:rsidRDefault="00FB2C97" w:rsidP="00FB2C97">
      <w:pPr>
        <w:rPr>
          <w:b/>
          <w:sz w:val="24"/>
          <w:szCs w:val="24"/>
        </w:rPr>
      </w:pPr>
    </w:p>
    <w:p w:rsidR="00FB2C97" w:rsidRDefault="00FB2C97" w:rsidP="00FB2C97">
      <w:pPr>
        <w:rPr>
          <w:b/>
          <w:sz w:val="24"/>
          <w:szCs w:val="24"/>
        </w:rPr>
      </w:pPr>
    </w:p>
    <w:p w:rsidR="00FB2C97" w:rsidRDefault="00FB2C97" w:rsidP="00FB2C97">
      <w:pPr>
        <w:rPr>
          <w:b/>
          <w:sz w:val="24"/>
          <w:szCs w:val="24"/>
        </w:rPr>
      </w:pPr>
    </w:p>
    <w:p w:rsidR="00FB2C97" w:rsidRDefault="00FB2C97" w:rsidP="00FB2C97">
      <w:pPr>
        <w:rPr>
          <w:b/>
          <w:sz w:val="24"/>
          <w:szCs w:val="24"/>
        </w:rPr>
      </w:pPr>
    </w:p>
    <w:p w:rsidR="00FB2C97" w:rsidRDefault="00FB2C97" w:rsidP="00FB2C97">
      <w:pPr>
        <w:rPr>
          <w:b/>
          <w:sz w:val="24"/>
          <w:szCs w:val="24"/>
        </w:rPr>
      </w:pPr>
    </w:p>
    <w:p w:rsidR="00FB2C97" w:rsidRDefault="00FB2C97" w:rsidP="00FB2C97">
      <w:pPr>
        <w:rPr>
          <w:b/>
          <w:sz w:val="24"/>
          <w:szCs w:val="24"/>
        </w:rPr>
      </w:pPr>
    </w:p>
    <w:p w:rsidR="00FB2C97" w:rsidRDefault="00FB2C97" w:rsidP="00FB2C97"/>
    <w:p w:rsidR="00FB2C97" w:rsidRPr="00C87C01" w:rsidRDefault="00FB2C97" w:rsidP="00FB2C97">
      <w:pPr>
        <w:rPr>
          <w:b/>
          <w:color w:val="000000" w:themeColor="text1"/>
          <w:sz w:val="24"/>
          <w:szCs w:val="24"/>
        </w:rPr>
      </w:pPr>
      <w:r w:rsidRPr="00C87C01">
        <w:rPr>
          <w:b/>
          <w:color w:val="000000" w:themeColor="text1"/>
          <w:sz w:val="24"/>
          <w:szCs w:val="24"/>
        </w:rPr>
        <w:lastRenderedPageBreak/>
        <w:t>For further thought and discussion:</w:t>
      </w:r>
    </w:p>
    <w:p w:rsidR="00FB2C97" w:rsidRPr="00C87C01" w:rsidRDefault="00FB2C97" w:rsidP="00FB2C97">
      <w:pPr>
        <w:rPr>
          <w:b/>
          <w:color w:val="000000" w:themeColor="text1"/>
          <w:sz w:val="24"/>
          <w:szCs w:val="24"/>
        </w:rPr>
      </w:pPr>
      <w:r w:rsidRPr="00C87C01">
        <w:rPr>
          <w:b/>
          <w:color w:val="000000" w:themeColor="text1"/>
          <w:sz w:val="24"/>
          <w:szCs w:val="24"/>
        </w:rPr>
        <w:t>Getting Started</w:t>
      </w:r>
    </w:p>
    <w:p w:rsidR="00FB2C97" w:rsidRPr="00C87C01" w:rsidRDefault="00FB2C97" w:rsidP="00FB2C97">
      <w:pPr>
        <w:pStyle w:val="ListParagraph"/>
        <w:numPr>
          <w:ilvl w:val="0"/>
          <w:numId w:val="1"/>
        </w:numPr>
        <w:rPr>
          <w:color w:val="000000" w:themeColor="text1"/>
          <w:sz w:val="24"/>
          <w:szCs w:val="24"/>
        </w:rPr>
      </w:pPr>
      <w:r w:rsidRPr="00C87C01">
        <w:rPr>
          <w:color w:val="000000" w:themeColor="text1"/>
          <w:sz w:val="24"/>
          <w:szCs w:val="24"/>
        </w:rPr>
        <w:t>What was helpful to you in this week’s sermon? What didn’t you understand?</w:t>
      </w:r>
    </w:p>
    <w:p w:rsidR="00FB2C97" w:rsidRPr="00C87C01" w:rsidRDefault="00FB2C97" w:rsidP="00FB2C97">
      <w:pPr>
        <w:pStyle w:val="ListParagraph"/>
        <w:numPr>
          <w:ilvl w:val="0"/>
          <w:numId w:val="1"/>
        </w:numPr>
        <w:rPr>
          <w:color w:val="000000" w:themeColor="text1"/>
          <w:sz w:val="24"/>
          <w:szCs w:val="24"/>
        </w:rPr>
      </w:pPr>
      <w:r>
        <w:rPr>
          <w:rFonts w:eastAsia="Times New Roman" w:cs="Arial"/>
          <w:color w:val="000000" w:themeColor="text1"/>
          <w:sz w:val="24"/>
          <w:szCs w:val="24"/>
        </w:rPr>
        <w:t xml:space="preserve">Paul calls us to </w:t>
      </w:r>
      <w:r w:rsidRPr="009F2B6C">
        <w:rPr>
          <w:rFonts w:eastAsia="Times New Roman" w:cs="Arial"/>
          <w:i/>
          <w:color w:val="000000" w:themeColor="text1"/>
          <w:sz w:val="24"/>
          <w:szCs w:val="24"/>
        </w:rPr>
        <w:t>“</w:t>
      </w:r>
      <w:r>
        <w:rPr>
          <w:rFonts w:eastAsia="Times New Roman" w:cs="Arial"/>
          <w:i/>
          <w:color w:val="000000" w:themeColor="text1"/>
          <w:sz w:val="24"/>
          <w:szCs w:val="24"/>
        </w:rPr>
        <w:t>R</w:t>
      </w:r>
      <w:r w:rsidRPr="009F2B6C">
        <w:rPr>
          <w:rFonts w:eastAsia="Times New Roman" w:cs="Arial"/>
          <w:i/>
          <w:color w:val="000000" w:themeColor="text1"/>
          <w:sz w:val="24"/>
          <w:szCs w:val="24"/>
        </w:rPr>
        <w:t>ejoice with those who rejoice”</w:t>
      </w:r>
      <w:r>
        <w:rPr>
          <w:rFonts w:eastAsia="Times New Roman" w:cs="Arial"/>
          <w:color w:val="000000" w:themeColor="text1"/>
          <w:sz w:val="24"/>
          <w:szCs w:val="24"/>
        </w:rPr>
        <w:t xml:space="preserve">, and </w:t>
      </w:r>
      <w:r w:rsidRPr="009F2B6C">
        <w:rPr>
          <w:rFonts w:eastAsia="Times New Roman" w:cs="Arial"/>
          <w:i/>
          <w:color w:val="000000" w:themeColor="text1"/>
          <w:sz w:val="24"/>
          <w:szCs w:val="24"/>
        </w:rPr>
        <w:t xml:space="preserve">“weep with those who weep” </w:t>
      </w:r>
      <w:r>
        <w:rPr>
          <w:rFonts w:eastAsia="Times New Roman" w:cs="Arial"/>
          <w:color w:val="000000" w:themeColor="text1"/>
          <w:sz w:val="24"/>
          <w:szCs w:val="24"/>
        </w:rPr>
        <w:t xml:space="preserve">(Romans 12:15). When have you found it difficult to rejoice in another person’s </w:t>
      </w:r>
      <w:proofErr w:type="gramStart"/>
      <w:r>
        <w:rPr>
          <w:rFonts w:eastAsia="Times New Roman" w:cs="Arial"/>
          <w:color w:val="000000" w:themeColor="text1"/>
          <w:sz w:val="24"/>
          <w:szCs w:val="24"/>
        </w:rPr>
        <w:t>success.</w:t>
      </w:r>
      <w:proofErr w:type="gramEnd"/>
      <w:r>
        <w:rPr>
          <w:rFonts w:eastAsia="Times New Roman" w:cs="Arial"/>
          <w:color w:val="000000" w:themeColor="text1"/>
          <w:sz w:val="24"/>
          <w:szCs w:val="24"/>
        </w:rPr>
        <w:t xml:space="preserve"> Why was it difficult for you? </w:t>
      </w:r>
    </w:p>
    <w:p w:rsidR="00FB2C97" w:rsidRPr="00C87C01" w:rsidRDefault="00FB2C97" w:rsidP="00FB2C97">
      <w:pPr>
        <w:rPr>
          <w:b/>
          <w:color w:val="000000" w:themeColor="text1"/>
          <w:sz w:val="24"/>
          <w:szCs w:val="24"/>
        </w:rPr>
      </w:pPr>
      <w:r w:rsidRPr="00C87C01">
        <w:rPr>
          <w:b/>
          <w:color w:val="000000" w:themeColor="text1"/>
          <w:sz w:val="24"/>
          <w:szCs w:val="24"/>
        </w:rPr>
        <w:t>Going Deeper</w:t>
      </w:r>
    </w:p>
    <w:p w:rsidR="00FB2C97" w:rsidRPr="0001124A" w:rsidRDefault="00FB2C97" w:rsidP="00FB2C97">
      <w:pPr>
        <w:pStyle w:val="ListParagraph"/>
        <w:numPr>
          <w:ilvl w:val="0"/>
          <w:numId w:val="1"/>
        </w:numPr>
        <w:rPr>
          <w:color w:val="000000" w:themeColor="text1"/>
          <w:sz w:val="24"/>
          <w:szCs w:val="24"/>
        </w:rPr>
      </w:pPr>
      <w:r>
        <w:rPr>
          <w:rFonts w:eastAsia="Times New Roman" w:cs="Arial"/>
          <w:color w:val="000000" w:themeColor="text1"/>
          <w:sz w:val="24"/>
          <w:szCs w:val="24"/>
        </w:rPr>
        <w:t xml:space="preserve">Read Matthew 19:27-30. What prompts Jesus to tell the parable of the Laborers in the Vineyard (20:1-16)? What attitude in Peter/the disciples is Jesus trying to address?  </w:t>
      </w:r>
    </w:p>
    <w:p w:rsidR="00FB2C97" w:rsidRPr="006E0DE0" w:rsidRDefault="00FB2C97" w:rsidP="00FB2C97">
      <w:pPr>
        <w:pStyle w:val="ListParagraph"/>
        <w:numPr>
          <w:ilvl w:val="0"/>
          <w:numId w:val="1"/>
        </w:numPr>
        <w:rPr>
          <w:color w:val="000000" w:themeColor="text1"/>
          <w:sz w:val="24"/>
          <w:szCs w:val="24"/>
        </w:rPr>
      </w:pPr>
      <w:r>
        <w:rPr>
          <w:color w:val="000000" w:themeColor="text1"/>
          <w:sz w:val="24"/>
          <w:szCs w:val="24"/>
        </w:rPr>
        <w:t xml:space="preserve">Why do those hired first in this parable grumble against the owner (20:10)? What does this reveal about their hearts? How does the owner respond (vv. 13-15)? Why do the laborers have no right to be upset? </w:t>
      </w:r>
    </w:p>
    <w:p w:rsidR="00FB2C97" w:rsidRPr="00250F61" w:rsidRDefault="00FB2C97" w:rsidP="00FB2C97">
      <w:pPr>
        <w:pStyle w:val="ListParagraph"/>
        <w:numPr>
          <w:ilvl w:val="0"/>
          <w:numId w:val="1"/>
        </w:numPr>
        <w:rPr>
          <w:color w:val="000000" w:themeColor="text1"/>
          <w:sz w:val="24"/>
          <w:szCs w:val="24"/>
        </w:rPr>
      </w:pPr>
      <w:r>
        <w:rPr>
          <w:rFonts w:eastAsia="Times New Roman" w:cs="Arial"/>
          <w:color w:val="000000" w:themeColor="text1"/>
          <w:sz w:val="24"/>
          <w:szCs w:val="24"/>
        </w:rPr>
        <w:t xml:space="preserve">Compare Matthew 19:30 with Matthew 20:16. What does this phrase (viz., </w:t>
      </w:r>
      <w:r w:rsidRPr="00250F61">
        <w:rPr>
          <w:rFonts w:eastAsia="Times New Roman" w:cs="Arial"/>
          <w:i/>
          <w:color w:val="000000" w:themeColor="text1"/>
          <w:sz w:val="24"/>
          <w:szCs w:val="24"/>
        </w:rPr>
        <w:t>“the last will be first/the first will be last”</w:t>
      </w:r>
      <w:r>
        <w:rPr>
          <w:rFonts w:eastAsia="Times New Roman" w:cs="Arial"/>
          <w:color w:val="000000" w:themeColor="text1"/>
          <w:sz w:val="24"/>
          <w:szCs w:val="24"/>
        </w:rPr>
        <w:t xml:space="preserve">) mean? How does Jesus’ parable illustrate the meaning of this proverb (see also 1 Corinthians 1:26-29)?  </w:t>
      </w:r>
    </w:p>
    <w:p w:rsidR="00FB2C97" w:rsidRPr="0001124A" w:rsidRDefault="00FB2C97" w:rsidP="00FB2C97">
      <w:pPr>
        <w:rPr>
          <w:b/>
          <w:color w:val="000000" w:themeColor="text1"/>
          <w:sz w:val="24"/>
          <w:szCs w:val="24"/>
        </w:rPr>
      </w:pPr>
      <w:r w:rsidRPr="0001124A">
        <w:rPr>
          <w:b/>
          <w:color w:val="000000" w:themeColor="text1"/>
          <w:sz w:val="24"/>
          <w:szCs w:val="24"/>
        </w:rPr>
        <w:t>Application</w:t>
      </w:r>
      <w:r w:rsidRPr="0001124A">
        <w:rPr>
          <w:color w:val="000000" w:themeColor="text1"/>
          <w:sz w:val="24"/>
          <w:szCs w:val="24"/>
        </w:rPr>
        <w:t xml:space="preserve"> </w:t>
      </w:r>
    </w:p>
    <w:p w:rsidR="00FB2C97" w:rsidRDefault="00FB2C97" w:rsidP="00FB2C97">
      <w:pPr>
        <w:pStyle w:val="ListParagraph"/>
        <w:numPr>
          <w:ilvl w:val="0"/>
          <w:numId w:val="1"/>
        </w:numPr>
        <w:rPr>
          <w:color w:val="000000" w:themeColor="text1"/>
          <w:sz w:val="24"/>
          <w:szCs w:val="24"/>
        </w:rPr>
      </w:pPr>
      <w:r w:rsidRPr="0084437C">
        <w:rPr>
          <w:color w:val="000000" w:themeColor="text1"/>
          <w:sz w:val="24"/>
          <w:szCs w:val="24"/>
        </w:rPr>
        <w:t>Where d</w:t>
      </w:r>
      <w:r>
        <w:rPr>
          <w:color w:val="000000" w:themeColor="text1"/>
          <w:sz w:val="24"/>
          <w:szCs w:val="24"/>
        </w:rPr>
        <w:t xml:space="preserve">o you struggle with comparison? In what ways do you feel superior or inferior to others? How does the truth of this parable (viz., that God treats </w:t>
      </w:r>
      <w:r w:rsidRPr="00250F61">
        <w:rPr>
          <w:i/>
          <w:color w:val="000000" w:themeColor="text1"/>
          <w:sz w:val="24"/>
          <w:szCs w:val="24"/>
        </w:rPr>
        <w:t>every</w:t>
      </w:r>
      <w:r>
        <w:rPr>
          <w:color w:val="000000" w:themeColor="text1"/>
          <w:sz w:val="24"/>
          <w:szCs w:val="24"/>
        </w:rPr>
        <w:t xml:space="preserve"> person in his kingdom better than they deserve) address your struggle?  </w:t>
      </w:r>
    </w:p>
    <w:p w:rsidR="00FB2C97" w:rsidRPr="00BC3B99" w:rsidRDefault="00FB2C97" w:rsidP="00FB2C97">
      <w:pPr>
        <w:pStyle w:val="ListParagraph"/>
        <w:numPr>
          <w:ilvl w:val="0"/>
          <w:numId w:val="1"/>
        </w:numPr>
        <w:rPr>
          <w:color w:val="000000" w:themeColor="text1"/>
          <w:sz w:val="24"/>
          <w:szCs w:val="24"/>
        </w:rPr>
      </w:pPr>
      <w:r>
        <w:rPr>
          <w:color w:val="000000" w:themeColor="text1"/>
          <w:sz w:val="24"/>
          <w:szCs w:val="24"/>
        </w:rPr>
        <w:t>Through this parable, Jesus shows us that God doesn’t give to people purely on the basis of what they “</w:t>
      </w:r>
      <w:r w:rsidRPr="00BC3B99">
        <w:rPr>
          <w:i/>
          <w:color w:val="000000" w:themeColor="text1"/>
          <w:sz w:val="24"/>
          <w:szCs w:val="24"/>
        </w:rPr>
        <w:t>deserve</w:t>
      </w:r>
      <w:r>
        <w:rPr>
          <w:color w:val="000000" w:themeColor="text1"/>
          <w:sz w:val="24"/>
          <w:szCs w:val="24"/>
        </w:rPr>
        <w:t xml:space="preserve">”, but on the basis of what they need. Why is it critical for us to adopt God’s mindset if we wish to be generous? Where do you need to adopt this mindset in your own life?   </w:t>
      </w:r>
    </w:p>
    <w:p w:rsidR="00FB2C97" w:rsidRPr="008C4105" w:rsidRDefault="00FB2C97" w:rsidP="00FB2C97">
      <w:pPr>
        <w:pStyle w:val="ListParagraph"/>
        <w:numPr>
          <w:ilvl w:val="0"/>
          <w:numId w:val="1"/>
        </w:numPr>
        <w:rPr>
          <w:b/>
          <w:color w:val="000000" w:themeColor="text1"/>
          <w:sz w:val="24"/>
          <w:szCs w:val="24"/>
        </w:rPr>
      </w:pPr>
      <w:r w:rsidRPr="00BC3B99">
        <w:rPr>
          <w:color w:val="000000" w:themeColor="text1"/>
          <w:sz w:val="24"/>
          <w:szCs w:val="24"/>
        </w:rPr>
        <w:t>What’s one thing you can apply this week from this passage?</w:t>
      </w:r>
      <w:r w:rsidRPr="00BC3B99">
        <w:rPr>
          <w:b/>
          <w:color w:val="000000" w:themeColor="text1"/>
          <w:sz w:val="24"/>
          <w:szCs w:val="24"/>
        </w:rPr>
        <w:t xml:space="preserve"> </w:t>
      </w:r>
    </w:p>
    <w:p w:rsidR="00FB2C97" w:rsidRDefault="00FB2C97" w:rsidP="00FB2C97"/>
    <w:p w:rsidR="00C22827" w:rsidRDefault="00C22827"/>
    <w:sectPr w:rsidR="00C22827" w:rsidSect="00C2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6184"/>
    <w:multiLevelType w:val="hybridMultilevel"/>
    <w:tmpl w:val="4FCA47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9D11F86"/>
    <w:multiLevelType w:val="hybridMultilevel"/>
    <w:tmpl w:val="0A525C56"/>
    <w:lvl w:ilvl="0" w:tplc="ED86B8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97"/>
    <w:rsid w:val="00B433D9"/>
    <w:rsid w:val="00C22827"/>
    <w:rsid w:val="00FB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5A6E-F3A2-47F2-A6F7-6290D815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Sloat</cp:lastModifiedBy>
  <cp:revision>2</cp:revision>
  <dcterms:created xsi:type="dcterms:W3CDTF">2018-01-29T15:49:00Z</dcterms:created>
  <dcterms:modified xsi:type="dcterms:W3CDTF">2018-01-29T15:49:00Z</dcterms:modified>
</cp:coreProperties>
</file>